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634F" w14:textId="7CA41654" w:rsidR="005B45E5" w:rsidRPr="008E6D0E" w:rsidRDefault="00E23211" w:rsidP="08F0E085">
      <w:pPr>
        <w:jc w:val="center"/>
        <w:rPr>
          <w:b/>
          <w:bCs/>
          <w:sz w:val="32"/>
          <w:szCs w:val="32"/>
        </w:rPr>
      </w:pPr>
      <w:r w:rsidRPr="08F0E085">
        <w:rPr>
          <w:b/>
          <w:bCs/>
          <w:sz w:val="32"/>
          <w:szCs w:val="32"/>
        </w:rPr>
        <w:t>Adding Evolve Content into Blackboard Ultra</w:t>
      </w:r>
    </w:p>
    <w:p w14:paraId="71263559" w14:textId="55989A62" w:rsidR="02BBB768" w:rsidRDefault="02BBB768" w:rsidP="08F0E085">
      <w:pPr>
        <w:jc w:val="center"/>
        <w:rPr>
          <w:rFonts w:ascii="Calibri" w:eastAsia="Calibri" w:hAnsi="Calibri" w:cs="Calibri"/>
        </w:rPr>
      </w:pPr>
      <w:r w:rsidRPr="08F0E085">
        <w:rPr>
          <w:rFonts w:ascii="Calibri" w:eastAsia="Calibri" w:hAnsi="Calibri" w:cs="Calibri"/>
          <w:b/>
          <w:bCs/>
          <w:color w:val="000000" w:themeColor="text1"/>
        </w:rPr>
        <w:t xml:space="preserve">NOTE: </w:t>
      </w:r>
      <w:r w:rsidRPr="08F0E085">
        <w:rPr>
          <w:rFonts w:ascii="Calibri" w:eastAsia="Calibri" w:hAnsi="Calibri" w:cs="Calibri"/>
          <w:color w:val="000000" w:themeColor="text1"/>
        </w:rPr>
        <w:t>Please make sure you’re utilizing an instructor only Blackboard account. Also be sure that you’re enrolled in the course as an instructor. If this is not done, you’ll potentially run into an error message at step 3.</w:t>
      </w:r>
    </w:p>
    <w:p w14:paraId="3DF98CDA" w14:textId="299D563F" w:rsidR="00E23211" w:rsidRDefault="00E23211" w:rsidP="00E23211">
      <w:pPr>
        <w:jc w:val="center"/>
      </w:pPr>
    </w:p>
    <w:p w14:paraId="14027A91" w14:textId="7D9A341A" w:rsidR="00E23211" w:rsidRPr="00E23211" w:rsidRDefault="00E23211" w:rsidP="00E23211">
      <w:pPr>
        <w:pStyle w:val="ListParagraph"/>
        <w:numPr>
          <w:ilvl w:val="0"/>
          <w:numId w:val="1"/>
        </w:numPr>
        <w:rPr>
          <w:rStyle w:val="eop"/>
        </w:rPr>
      </w:pPr>
      <w:r>
        <w:rPr>
          <w:rStyle w:val="normaltextrun"/>
          <w:rFonts w:ascii="Calibri" w:hAnsi="Calibri" w:cs="Calibri"/>
          <w:color w:val="000000"/>
          <w:shd w:val="clear" w:color="auto" w:fill="FFFFFF"/>
        </w:rPr>
        <w:t>Navigate to your Blackboard course.</w:t>
      </w:r>
      <w:r>
        <w:rPr>
          <w:rStyle w:val="eop"/>
          <w:rFonts w:ascii="Calibri" w:hAnsi="Calibri" w:cs="Calibri"/>
          <w:color w:val="000000"/>
          <w:shd w:val="clear" w:color="auto" w:fill="FFFFFF"/>
        </w:rPr>
        <w:t> </w:t>
      </w:r>
    </w:p>
    <w:p w14:paraId="009F2E57" w14:textId="71AEB2D8" w:rsidR="00E23211" w:rsidRPr="00E23211" w:rsidRDefault="00E23211" w:rsidP="00E23211">
      <w:pPr>
        <w:pStyle w:val="ListParagraph"/>
        <w:numPr>
          <w:ilvl w:val="0"/>
          <w:numId w:val="1"/>
        </w:numPr>
        <w:rPr>
          <w:rStyle w:val="eop"/>
        </w:rPr>
      </w:pPr>
      <w:r>
        <w:rPr>
          <w:rStyle w:val="eop"/>
          <w:rFonts w:ascii="Calibri" w:hAnsi="Calibri" w:cs="Calibri"/>
          <w:color w:val="000000"/>
          <w:shd w:val="clear" w:color="auto" w:fill="FFFFFF"/>
        </w:rPr>
        <w:t>On your Course Content Page, hover in the center to make the purple + button appear and Click Create</w:t>
      </w:r>
      <w:r w:rsidR="004C65FB">
        <w:rPr>
          <w:rStyle w:val="eop"/>
          <w:rFonts w:ascii="Calibri" w:hAnsi="Calibri" w:cs="Calibri"/>
          <w:color w:val="000000"/>
          <w:shd w:val="clear" w:color="auto" w:fill="FFFFFF"/>
        </w:rPr>
        <w:t>.</w:t>
      </w:r>
      <w:r w:rsidR="004C65FB">
        <w:rPr>
          <w:noProof/>
        </w:rPr>
        <w:drawing>
          <wp:inline distT="0" distB="0" distL="0" distR="0" wp14:anchorId="560FF0FE" wp14:editId="5C28CB9E">
            <wp:extent cx="5124450" cy="3237820"/>
            <wp:effectExtent l="0" t="0" r="0" b="127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160151" cy="3260377"/>
                    </a:xfrm>
                    <a:prstGeom prst="rect">
                      <a:avLst/>
                    </a:prstGeom>
                  </pic:spPr>
                </pic:pic>
              </a:graphicData>
            </a:graphic>
          </wp:inline>
        </w:drawing>
      </w:r>
    </w:p>
    <w:p w14:paraId="70664106" w14:textId="0DBCB5A1" w:rsidR="00E23211" w:rsidRDefault="004C65FB" w:rsidP="00E23211">
      <w:pPr>
        <w:pStyle w:val="ListParagraph"/>
        <w:numPr>
          <w:ilvl w:val="0"/>
          <w:numId w:val="1"/>
        </w:numPr>
      </w:pPr>
      <w:r>
        <w:t xml:space="preserve">On the panel that appears, click </w:t>
      </w:r>
      <w:r w:rsidR="00E23211">
        <w:t>Teaching tool with LTI connection.</w:t>
      </w:r>
    </w:p>
    <w:p w14:paraId="40E3058E" w14:textId="1AFD9122" w:rsidR="00E23211" w:rsidRDefault="004C65FB" w:rsidP="004C65FB">
      <w:pPr>
        <w:pStyle w:val="ListParagraph"/>
      </w:pPr>
      <w:r>
        <w:rPr>
          <w:noProof/>
        </w:rPr>
        <w:lastRenderedPageBreak/>
        <w:drawing>
          <wp:inline distT="0" distB="0" distL="0" distR="0" wp14:anchorId="0CB591B5" wp14:editId="61054437">
            <wp:extent cx="5143500" cy="3122368"/>
            <wp:effectExtent l="0" t="0" r="0" b="190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152425" cy="3127786"/>
                    </a:xfrm>
                    <a:prstGeom prst="rect">
                      <a:avLst/>
                    </a:prstGeom>
                  </pic:spPr>
                </pic:pic>
              </a:graphicData>
            </a:graphic>
          </wp:inline>
        </w:drawing>
      </w:r>
    </w:p>
    <w:p w14:paraId="1000EC98" w14:textId="05766149" w:rsidR="004C65FB" w:rsidRDefault="00F37E63" w:rsidP="004C65FB">
      <w:pPr>
        <w:pStyle w:val="ListParagraph"/>
        <w:numPr>
          <w:ilvl w:val="0"/>
          <w:numId w:val="1"/>
        </w:numPr>
      </w:pPr>
      <w:r>
        <w:t>Change the name to something you prefer, or copy and paste the name below in Red</w:t>
      </w:r>
    </w:p>
    <w:p w14:paraId="2D3FB891" w14:textId="6FEF9190" w:rsidR="00F37E63" w:rsidRPr="0010363C" w:rsidRDefault="0010363C" w:rsidP="00F37E63">
      <w:pPr>
        <w:pStyle w:val="ListParagraph"/>
        <w:ind w:left="1440"/>
        <w:rPr>
          <w:color w:val="FF0000"/>
        </w:rPr>
      </w:pPr>
      <w:r w:rsidRPr="0010363C">
        <w:rPr>
          <w:color w:val="FF0000"/>
        </w:rPr>
        <w:t>Elsevier Adaptive Quizzing for Lewis Med-Surg 12</w:t>
      </w:r>
      <w:r w:rsidRPr="0010363C">
        <w:rPr>
          <w:color w:val="FF0000"/>
          <w:vertAlign w:val="superscript"/>
        </w:rPr>
        <w:t>th</w:t>
      </w:r>
      <w:r w:rsidRPr="0010363C">
        <w:rPr>
          <w:color w:val="FF0000"/>
        </w:rPr>
        <w:t xml:space="preserve"> Edition</w:t>
      </w:r>
    </w:p>
    <w:p w14:paraId="55CF5C05" w14:textId="095216C2" w:rsidR="004C65FB" w:rsidRDefault="004C65FB" w:rsidP="008E6D0E">
      <w:pPr>
        <w:pStyle w:val="ListParagraph"/>
        <w:numPr>
          <w:ilvl w:val="1"/>
          <w:numId w:val="1"/>
        </w:numPr>
      </w:pPr>
      <w:r>
        <w:t>Make it available to students (if this is something you want students to see)</w:t>
      </w:r>
      <w:r w:rsidR="008E6D0E">
        <w:t>.</w:t>
      </w:r>
    </w:p>
    <w:p w14:paraId="1ED6B464" w14:textId="254AA89E" w:rsidR="004C65FB" w:rsidRDefault="004C65FB" w:rsidP="008E6D0E">
      <w:pPr>
        <w:pStyle w:val="ListParagraph"/>
        <w:numPr>
          <w:ilvl w:val="1"/>
          <w:numId w:val="1"/>
        </w:numPr>
      </w:pPr>
      <w:r>
        <w:t>In the Configuration URL box</w:t>
      </w:r>
      <w:r w:rsidR="00DC2CDA">
        <w:t>, copy and paste the URL below.</w:t>
      </w:r>
    </w:p>
    <w:p w14:paraId="23C2CB2F" w14:textId="430A7AA4" w:rsidR="00DC2CDA" w:rsidRDefault="000E0AC2" w:rsidP="00DC2CDA">
      <w:pPr>
        <w:pStyle w:val="ListParagraph"/>
        <w:numPr>
          <w:ilvl w:val="2"/>
          <w:numId w:val="1"/>
        </w:numPr>
      </w:pPr>
      <w:hyperlink r:id="rId10" w:history="1">
        <w:r w:rsidRPr="007B262D">
          <w:rPr>
            <w:rStyle w:val="Hyperlink"/>
          </w:rPr>
          <w:t>https://authgateway.elsevier.com/tools/eaq?custom_collection_id=9780323881067</w:t>
        </w:r>
      </w:hyperlink>
    </w:p>
    <w:p w14:paraId="5022F01B" w14:textId="1EF9961C" w:rsidR="004C65FB" w:rsidRDefault="004C65FB" w:rsidP="008E6D0E">
      <w:pPr>
        <w:pStyle w:val="ListParagraph"/>
        <w:numPr>
          <w:ilvl w:val="1"/>
          <w:numId w:val="1"/>
        </w:numPr>
      </w:pPr>
      <w:r>
        <w:t>Check the box Open in a new window.</w:t>
      </w:r>
    </w:p>
    <w:p w14:paraId="57706417" w14:textId="047BDDD3" w:rsidR="004C65FB" w:rsidRDefault="004C65FB" w:rsidP="008E6D0E">
      <w:pPr>
        <w:pStyle w:val="ListParagraph"/>
        <w:numPr>
          <w:ilvl w:val="1"/>
          <w:numId w:val="1"/>
        </w:numPr>
      </w:pPr>
      <w:r>
        <w:t xml:space="preserve">Click the save button at the bottom right corner. </w:t>
      </w:r>
    </w:p>
    <w:p w14:paraId="02D97E0B" w14:textId="74E74375" w:rsidR="00E23211" w:rsidRDefault="008E6D0E" w:rsidP="004C65FB">
      <w:pPr>
        <w:pStyle w:val="ListParagraph"/>
      </w:pPr>
      <w:r>
        <w:rPr>
          <w:noProof/>
        </w:rPr>
        <w:drawing>
          <wp:inline distT="0" distB="0" distL="0" distR="0" wp14:anchorId="6713DFA1" wp14:editId="06AB130F">
            <wp:extent cx="5038725" cy="3139513"/>
            <wp:effectExtent l="0" t="0" r="0" b="381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43410" cy="3142432"/>
                    </a:xfrm>
                    <a:prstGeom prst="rect">
                      <a:avLst/>
                    </a:prstGeom>
                  </pic:spPr>
                </pic:pic>
              </a:graphicData>
            </a:graphic>
          </wp:inline>
        </w:drawing>
      </w:r>
    </w:p>
    <w:sectPr w:rsidR="00E23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17AE8"/>
    <w:multiLevelType w:val="hybridMultilevel"/>
    <w:tmpl w:val="EA102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55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11"/>
    <w:rsid w:val="000E0AC2"/>
    <w:rsid w:val="0010363C"/>
    <w:rsid w:val="004C65FB"/>
    <w:rsid w:val="005B45E5"/>
    <w:rsid w:val="006B63EE"/>
    <w:rsid w:val="008E6D0E"/>
    <w:rsid w:val="00CC30EB"/>
    <w:rsid w:val="00DC2CDA"/>
    <w:rsid w:val="00E23211"/>
    <w:rsid w:val="00F37E63"/>
    <w:rsid w:val="02BBB768"/>
    <w:rsid w:val="08F0E085"/>
    <w:rsid w:val="344C4209"/>
    <w:rsid w:val="4F1CDC90"/>
    <w:rsid w:val="6BC7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154A"/>
  <w15:chartTrackingRefBased/>
  <w15:docId w15:val="{D69B510F-5ED1-4803-B6B2-F06FCA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211"/>
    <w:pPr>
      <w:ind w:left="720"/>
      <w:contextualSpacing/>
    </w:pPr>
  </w:style>
  <w:style w:type="character" w:customStyle="1" w:styleId="normaltextrun">
    <w:name w:val="normaltextrun"/>
    <w:basedOn w:val="DefaultParagraphFont"/>
    <w:rsid w:val="00E23211"/>
  </w:style>
  <w:style w:type="character" w:customStyle="1" w:styleId="eop">
    <w:name w:val="eop"/>
    <w:basedOn w:val="DefaultParagraphFont"/>
    <w:rsid w:val="00E23211"/>
  </w:style>
  <w:style w:type="character" w:styleId="Hyperlink">
    <w:name w:val="Hyperlink"/>
    <w:basedOn w:val="DefaultParagraphFont"/>
    <w:uiPriority w:val="99"/>
    <w:unhideWhenUsed/>
    <w:rsid w:val="000E0AC2"/>
    <w:rPr>
      <w:color w:val="0563C1" w:themeColor="hyperlink"/>
      <w:u w:val="single"/>
    </w:rPr>
  </w:style>
  <w:style w:type="character" w:styleId="UnresolvedMention">
    <w:name w:val="Unresolved Mention"/>
    <w:basedOn w:val="DefaultParagraphFont"/>
    <w:uiPriority w:val="99"/>
    <w:semiHidden/>
    <w:unhideWhenUsed/>
    <w:rsid w:val="000E0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https://authgateway.elsevier.com/tools/eaq?custom_collection_id=9780323881067" TargetMode="External"/><Relationship Id="rId4" Type="http://schemas.openxmlformats.org/officeDocument/2006/relationships/numbering" Target="numbering.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1420dc-b54f-46b9-af95-e4f8577fcedf">
      <UserInfo>
        <DisplayName>Geha, Mitch (ELS-SYD)</DisplayName>
        <AccountId>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6DC4C643FE624C90D247D8279ED833" ma:contentTypeVersion="12" ma:contentTypeDescription="Create a new document." ma:contentTypeScope="" ma:versionID="95d44508930019fd3d951dacad746b67">
  <xsd:schema xmlns:xsd="http://www.w3.org/2001/XMLSchema" xmlns:xs="http://www.w3.org/2001/XMLSchema" xmlns:p="http://schemas.microsoft.com/office/2006/metadata/properties" xmlns:ns2="be3c997f-ea4f-42fc-8622-92dd5685eb49" xmlns:ns3="ff1420dc-b54f-46b9-af95-e4f8577fcedf" targetNamespace="http://schemas.microsoft.com/office/2006/metadata/properties" ma:root="true" ma:fieldsID="128322940c9b66ccd76a1b9382b26dea" ns2:_="" ns3:_="">
    <xsd:import namespace="be3c997f-ea4f-42fc-8622-92dd5685eb49"/>
    <xsd:import namespace="ff1420dc-b54f-46b9-af95-e4f8577fc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c997f-ea4f-42fc-8622-92dd5685e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420dc-b54f-46b9-af95-e4f8577fce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E8F1C-6226-418A-81C3-6054D10BA7E2}">
  <ds:schemaRefs>
    <ds:schemaRef ds:uri="http://schemas.microsoft.com/office/2006/metadata/properties"/>
    <ds:schemaRef ds:uri="http://schemas.microsoft.com/office/infopath/2007/PartnerControls"/>
    <ds:schemaRef ds:uri="ff1420dc-b54f-46b9-af95-e4f8577fcedf"/>
  </ds:schemaRefs>
</ds:datastoreItem>
</file>

<file path=customXml/itemProps2.xml><?xml version="1.0" encoding="utf-8"?>
<ds:datastoreItem xmlns:ds="http://schemas.openxmlformats.org/officeDocument/2006/customXml" ds:itemID="{81564F16-4970-42A2-826C-9D8E0531FB84}">
  <ds:schemaRefs>
    <ds:schemaRef ds:uri="http://schemas.microsoft.com/sharepoint/v3/contenttype/forms"/>
  </ds:schemaRefs>
</ds:datastoreItem>
</file>

<file path=customXml/itemProps3.xml><?xml version="1.0" encoding="utf-8"?>
<ds:datastoreItem xmlns:ds="http://schemas.openxmlformats.org/officeDocument/2006/customXml" ds:itemID="{74F19633-B1AB-4B4E-9876-B7365A064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c997f-ea4f-42fc-8622-92dd5685eb49"/>
    <ds:schemaRef ds:uri="ff1420dc-b54f-46b9-af95-e4f8577fc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Morgan (ELS-HBE)</dc:creator>
  <cp:keywords/>
  <dc:description/>
  <cp:lastModifiedBy>Moore, Morgan (ELS-HBE)</cp:lastModifiedBy>
  <cp:revision>6</cp:revision>
  <dcterms:created xsi:type="dcterms:W3CDTF">2023-02-22T13:32:00Z</dcterms:created>
  <dcterms:modified xsi:type="dcterms:W3CDTF">2024-08-29T18:26:00Z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2023-02-22T14:18:27Z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0002c1f1-da69-4515-ac40-de3ed23a9ecb</vt:lpwstr>
  </property>
  <property fmtid="{D5CDD505-2E9C-101B-9397-08002B2CF9AE}" pid="8" name="MSIP_Label_549ac42a-3eb4-4074-b885-aea26bd6241e_ContentBits">
    <vt:lpwstr>0</vt:lpwstr>
  </property>
  <property fmtid="{D5CDD505-2E9C-101B-9397-08002B2CF9AE}" pid="9" name="ContentTypeId">
    <vt:lpwstr>0x010100CE6DC4C643FE624C90D247D8279ED833</vt:lpwstr>
  </property>
</Properties>
</file>